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4EB7E" w14:textId="77777777" w:rsidR="00A62205" w:rsidRDefault="00A62205" w:rsidP="006C21C9">
      <w:pPr>
        <w:spacing w:line="360" w:lineRule="auto"/>
        <w:rPr>
          <w:rFonts w:ascii="Times New Roman" w:hAnsi="Times New Roman" w:cs="Times New Roman"/>
          <w:b/>
          <w:bCs/>
        </w:rPr>
      </w:pPr>
      <w:r w:rsidRPr="00A62205">
        <w:rPr>
          <w:rFonts w:ascii="Times New Roman" w:hAnsi="Times New Roman" w:cs="Times New Roman"/>
          <w:b/>
          <w:bCs/>
        </w:rPr>
        <w:t>Theaterrezension: „Schweres Gepäck“</w:t>
      </w:r>
    </w:p>
    <w:p w14:paraId="161D1572" w14:textId="4682996D" w:rsidR="00A62205" w:rsidRDefault="00A62205" w:rsidP="006C21C9">
      <w:pPr>
        <w:spacing w:line="360" w:lineRule="auto"/>
        <w:rPr>
          <w:rFonts w:ascii="Times New Roman" w:hAnsi="Times New Roman" w:cs="Times New Roman"/>
          <w:b/>
          <w:bCs/>
        </w:rPr>
      </w:pPr>
      <w:r w:rsidRPr="00A62205">
        <w:rPr>
          <w:rFonts w:ascii="Times New Roman" w:hAnsi="Times New Roman" w:cs="Times New Roman"/>
          <w:b/>
          <w:bCs/>
        </w:rPr>
        <w:t xml:space="preserve"> Ein bewegender Audiowalk durch verdrängte Geschichte</w:t>
      </w:r>
    </w:p>
    <w:p w14:paraId="1A5C9B63" w14:textId="77777777" w:rsidR="00CB658B" w:rsidRPr="00A62205" w:rsidRDefault="00CB658B" w:rsidP="00CB658B">
      <w:pPr>
        <w:spacing w:line="360" w:lineRule="auto"/>
        <w:jc w:val="right"/>
        <w:rPr>
          <w:rFonts w:ascii="Times New Roman" w:hAnsi="Times New Roman" w:cs="Times New Roman"/>
          <w:b/>
          <w:bCs/>
          <w:sz w:val="20"/>
          <w:szCs w:val="20"/>
        </w:rPr>
      </w:pPr>
    </w:p>
    <w:p w14:paraId="74CC816A" w14:textId="32F5E2E3" w:rsidR="00A62205" w:rsidRPr="00A62205" w:rsidRDefault="00A62205" w:rsidP="00A62205">
      <w:pPr>
        <w:spacing w:line="360" w:lineRule="auto"/>
        <w:jc w:val="both"/>
        <w:rPr>
          <w:rFonts w:ascii="Times New Roman" w:hAnsi="Times New Roman" w:cs="Times New Roman"/>
        </w:rPr>
      </w:pPr>
      <w:r w:rsidRPr="00A62205">
        <w:rPr>
          <w:rFonts w:ascii="Times New Roman" w:hAnsi="Times New Roman" w:cs="Times New Roman"/>
        </w:rPr>
        <w:t>Am 19. März 2022 feierte das Theaterprojekt </w:t>
      </w:r>
      <w:r w:rsidR="00913BE1">
        <w:rPr>
          <w:rFonts w:ascii="Times New Roman" w:hAnsi="Times New Roman" w:cs="Times New Roman"/>
        </w:rPr>
        <w:t>„</w:t>
      </w:r>
      <w:r w:rsidRPr="00A62205">
        <w:rPr>
          <w:rFonts w:ascii="Times New Roman" w:hAnsi="Times New Roman" w:cs="Times New Roman"/>
          <w:i/>
          <w:iCs/>
        </w:rPr>
        <w:t>Schweres Gepäck</w:t>
      </w:r>
      <w:r w:rsidR="00913BE1">
        <w:rPr>
          <w:rFonts w:ascii="Times New Roman" w:hAnsi="Times New Roman" w:cs="Times New Roman"/>
          <w:i/>
          <w:iCs/>
        </w:rPr>
        <w:t>“</w:t>
      </w:r>
      <w:r w:rsidRPr="00A62205">
        <w:rPr>
          <w:rFonts w:ascii="Times New Roman" w:hAnsi="Times New Roman" w:cs="Times New Roman"/>
        </w:rPr>
        <w:t xml:space="preserve"> von Clemens Bechtel und Franz Huber Premiere – ein Stück, das sich nicht mit konventionellen Bühnenformen zufriedengibt, sondern als Audiowalk </w:t>
      </w:r>
      <w:r w:rsidR="00BF3936">
        <w:rPr>
          <w:rFonts w:ascii="Times New Roman" w:hAnsi="Times New Roman" w:cs="Times New Roman"/>
        </w:rPr>
        <w:t xml:space="preserve">gestaltet </w:t>
      </w:r>
      <w:r w:rsidRPr="00A62205">
        <w:rPr>
          <w:rFonts w:ascii="Times New Roman" w:hAnsi="Times New Roman" w:cs="Times New Roman"/>
        </w:rPr>
        <w:t xml:space="preserve">wurde. </w:t>
      </w:r>
      <w:r w:rsidR="00BF3936">
        <w:rPr>
          <w:rFonts w:ascii="Times New Roman" w:hAnsi="Times New Roman" w:cs="Times New Roman"/>
        </w:rPr>
        <w:t xml:space="preserve">Das Stück wird bis heute regelmäßig im </w:t>
      </w:r>
      <w:proofErr w:type="spellStart"/>
      <w:r w:rsidR="00BF3936">
        <w:rPr>
          <w:rFonts w:ascii="Times New Roman" w:hAnsi="Times New Roman" w:cs="Times New Roman"/>
        </w:rPr>
        <w:t>Bethlen</w:t>
      </w:r>
      <w:proofErr w:type="spellEnd"/>
      <w:r w:rsidR="00BF3936">
        <w:rPr>
          <w:rFonts w:ascii="Times New Roman" w:hAnsi="Times New Roman" w:cs="Times New Roman"/>
        </w:rPr>
        <w:t xml:space="preserve"> Theater in Budapest aufgeführt und </w:t>
      </w:r>
      <w:r w:rsidRPr="00A62205">
        <w:rPr>
          <w:rFonts w:ascii="Times New Roman" w:hAnsi="Times New Roman" w:cs="Times New Roman"/>
        </w:rPr>
        <w:t>erzählt vom Schicksal der Ungarndeutschen, die nach dem Zweiten Weltkrieg kollektiv entrechtet, enteignet und schließlich aus ihrer Heimat vertrieben wurden.</w:t>
      </w:r>
    </w:p>
    <w:p w14:paraId="648DB8E4" w14:textId="3F9FFBEB" w:rsidR="00A62205" w:rsidRPr="00A62205" w:rsidRDefault="00A62205" w:rsidP="00A62205">
      <w:pPr>
        <w:spacing w:line="360" w:lineRule="auto"/>
        <w:jc w:val="both"/>
        <w:rPr>
          <w:rFonts w:ascii="Times New Roman" w:hAnsi="Times New Roman" w:cs="Times New Roman"/>
        </w:rPr>
      </w:pPr>
      <w:r w:rsidRPr="00A62205">
        <w:rPr>
          <w:rFonts w:ascii="Times New Roman" w:hAnsi="Times New Roman" w:cs="Times New Roman"/>
        </w:rPr>
        <w:t xml:space="preserve">Historisch basiert das Stück auf </w:t>
      </w:r>
      <w:r w:rsidR="00BF3936">
        <w:rPr>
          <w:rFonts w:ascii="Times New Roman" w:hAnsi="Times New Roman" w:cs="Times New Roman"/>
        </w:rPr>
        <w:t>Zeitzeugenberichten</w:t>
      </w:r>
      <w:r w:rsidRPr="00A62205">
        <w:rPr>
          <w:rFonts w:ascii="Times New Roman" w:hAnsi="Times New Roman" w:cs="Times New Roman"/>
        </w:rPr>
        <w:t xml:space="preserve"> und </w:t>
      </w:r>
      <w:r w:rsidR="00BF3936">
        <w:rPr>
          <w:rFonts w:ascii="Times New Roman" w:hAnsi="Times New Roman" w:cs="Times New Roman"/>
        </w:rPr>
        <w:t xml:space="preserve">historischen </w:t>
      </w:r>
      <w:r w:rsidRPr="00A62205">
        <w:rPr>
          <w:rFonts w:ascii="Times New Roman" w:hAnsi="Times New Roman" w:cs="Times New Roman"/>
        </w:rPr>
        <w:t xml:space="preserve">Quellen, insbesondere auf den Ereignissen rund um die Volkszählung von 1941, </w:t>
      </w:r>
      <w:r w:rsidR="00A35428" w:rsidRPr="00A62205">
        <w:rPr>
          <w:rFonts w:ascii="Times New Roman" w:hAnsi="Times New Roman" w:cs="Times New Roman"/>
        </w:rPr>
        <w:t>bei dem Menschen</w:t>
      </w:r>
      <w:r w:rsidRPr="00A62205">
        <w:rPr>
          <w:rFonts w:ascii="Times New Roman" w:hAnsi="Times New Roman" w:cs="Times New Roman"/>
        </w:rPr>
        <w:t>, die sich zur deutschen Sprache oder Nationalität bekannten, später als Vaterlandsverräter gebrandmarkt wurden. Ab Ende 1944 wurde der Druck auf die ungarndeutsche Bevölkerung massiv erhöht: Zwangsarbeit, Bodenreformgesetze, Enteignungen und die Planung der „geordneten Überführung“ nach Deutschland bestimmten ihr Leben.</w:t>
      </w:r>
      <w:r w:rsidR="00A35428">
        <w:rPr>
          <w:rFonts w:ascii="Times New Roman" w:hAnsi="Times New Roman" w:cs="Times New Roman"/>
        </w:rPr>
        <w:t xml:space="preserve"> </w:t>
      </w:r>
      <w:r w:rsidRPr="00A62205">
        <w:rPr>
          <w:rFonts w:ascii="Times New Roman" w:hAnsi="Times New Roman" w:cs="Times New Roman"/>
        </w:rPr>
        <w:t>Die ungarische Regierung stützte sich dabei auf das Prinzip der Kollektivschuld, das alle Angehörigen einer Volksgruppe pauschal für die Verbrechen des Dritten Reichs verantwortlich machte</w:t>
      </w:r>
      <w:r w:rsidR="00A35428">
        <w:rPr>
          <w:rFonts w:ascii="Times New Roman" w:hAnsi="Times New Roman" w:cs="Times New Roman"/>
        </w:rPr>
        <w:t xml:space="preserve">. </w:t>
      </w:r>
      <w:r w:rsidR="00A35428" w:rsidRPr="00A35428">
        <w:rPr>
          <w:rFonts w:ascii="Times New Roman" w:hAnsi="Times New Roman" w:cs="Times New Roman"/>
          <w:i/>
          <w:iCs/>
        </w:rPr>
        <w:t xml:space="preserve">„Das </w:t>
      </w:r>
      <w:proofErr w:type="spellStart"/>
      <w:r w:rsidR="00A35428" w:rsidRPr="00A35428">
        <w:rPr>
          <w:rFonts w:ascii="Times New Roman" w:hAnsi="Times New Roman" w:cs="Times New Roman"/>
          <w:i/>
          <w:iCs/>
        </w:rPr>
        <w:t>Schwabentum</w:t>
      </w:r>
      <w:proofErr w:type="spellEnd"/>
      <w:r w:rsidR="00A35428" w:rsidRPr="00A35428">
        <w:rPr>
          <w:rFonts w:ascii="Times New Roman" w:hAnsi="Times New Roman" w:cs="Times New Roman"/>
          <w:i/>
          <w:iCs/>
        </w:rPr>
        <w:t xml:space="preserve"> ist mit einem Bündel gekommen, es soll mit einem Bündel gehen.“</w:t>
      </w:r>
      <w:r w:rsidR="00A35428" w:rsidRPr="00A35428">
        <w:rPr>
          <w:rFonts w:ascii="Times New Roman" w:hAnsi="Times New Roman" w:cs="Times New Roman"/>
        </w:rPr>
        <w:t> Dieser Satz wurde zum Sinnbild einer Politik, die keine individuelle Schuldprüfung zuließ, sondern ganze Familien – oft ohne jede persönliche Verfehlung – zur Verantwortung zog und ins Exil zwang.</w:t>
      </w:r>
    </w:p>
    <w:p w14:paraId="2BFAE68F" w14:textId="77777777" w:rsidR="00A62205" w:rsidRDefault="00A62205" w:rsidP="00A62205">
      <w:pPr>
        <w:spacing w:line="360" w:lineRule="auto"/>
        <w:jc w:val="both"/>
        <w:rPr>
          <w:rFonts w:ascii="Times New Roman" w:hAnsi="Times New Roman" w:cs="Times New Roman"/>
        </w:rPr>
      </w:pPr>
      <w:r w:rsidRPr="00A62205">
        <w:rPr>
          <w:rFonts w:ascii="Times New Roman" w:hAnsi="Times New Roman" w:cs="Times New Roman"/>
        </w:rPr>
        <w:t xml:space="preserve">Ab Januar 1946 begannen die Aussiedlungen, zuerst in Ortschaften wie </w:t>
      </w:r>
      <w:proofErr w:type="spellStart"/>
      <w:r w:rsidRPr="00A62205">
        <w:rPr>
          <w:rFonts w:ascii="Times New Roman" w:hAnsi="Times New Roman" w:cs="Times New Roman"/>
        </w:rPr>
        <w:t>Budaörs</w:t>
      </w:r>
      <w:proofErr w:type="spellEnd"/>
      <w:r w:rsidRPr="00A62205">
        <w:rPr>
          <w:rFonts w:ascii="Times New Roman" w:hAnsi="Times New Roman" w:cs="Times New Roman"/>
        </w:rPr>
        <w:t>. In Nacht- und Nebelaktionen wurden Familien aus ihren Häusern geholt und in Viehwaggons verfrachtet. Sie hatten nur wenige Stunden Zeit, ihr Hab und Gut zusammenzupacken. Viele wussten nicht, wohin sie gebracht würden, geschweige denn, ob sie jemals zurückkehren durften. Die meisten fanden sich in einer völlig fremden Umgebung wieder, wurden in Deutschland oft als „ungarische Zigeuner“ beschimpft und mussten sich eine neue Existenz aufbauen – trotz Heimweh, Ablehnung und zerrissener Familien.</w:t>
      </w:r>
    </w:p>
    <w:p w14:paraId="3D3E6C63" w14:textId="77777777" w:rsidR="00913BE1" w:rsidRPr="00A62205" w:rsidRDefault="00913BE1" w:rsidP="00A62205">
      <w:pPr>
        <w:spacing w:line="360" w:lineRule="auto"/>
        <w:jc w:val="both"/>
        <w:rPr>
          <w:rFonts w:ascii="Times New Roman" w:hAnsi="Times New Roman" w:cs="Times New Roman"/>
        </w:rPr>
      </w:pPr>
    </w:p>
    <w:p w14:paraId="184DDFD8" w14:textId="77777777" w:rsidR="00BF3936" w:rsidRDefault="00BF3936" w:rsidP="00A62205">
      <w:pPr>
        <w:spacing w:line="360" w:lineRule="auto"/>
        <w:jc w:val="both"/>
        <w:rPr>
          <w:rFonts w:ascii="Times New Roman" w:hAnsi="Times New Roman" w:cs="Times New Roman"/>
        </w:rPr>
      </w:pPr>
      <w:r>
        <w:rPr>
          <w:rFonts w:ascii="Times New Roman" w:hAnsi="Times New Roman" w:cs="Times New Roman"/>
        </w:rPr>
        <w:t xml:space="preserve">Im Rahmen eines Seminars habe ich am 08.04.2025 die Vorführung besucht und konnte in die Geschichte der Ungarndeutschen eintauchen. </w:t>
      </w:r>
    </w:p>
    <w:p w14:paraId="536BCCB9" w14:textId="738FD07D" w:rsidR="00A62205" w:rsidRPr="00A62205" w:rsidRDefault="00A62205" w:rsidP="00A62205">
      <w:pPr>
        <w:spacing w:line="360" w:lineRule="auto"/>
        <w:jc w:val="both"/>
        <w:rPr>
          <w:rFonts w:ascii="Times New Roman" w:hAnsi="Times New Roman" w:cs="Times New Roman"/>
        </w:rPr>
      </w:pPr>
      <w:r w:rsidRPr="00A62205">
        <w:rPr>
          <w:rFonts w:ascii="Times New Roman" w:hAnsi="Times New Roman" w:cs="Times New Roman"/>
        </w:rPr>
        <w:t xml:space="preserve">Für mich war der Theaterbesuch sehr eindrucksvoll – nicht zuletzt, weil ich zuvor keine Vorkenntnisse über die Geschichte der Ungarndeutschen hatte. Das Stück eröffnete mir einen neuen Blick auf </w:t>
      </w:r>
      <w:r w:rsidR="00BF3936">
        <w:rPr>
          <w:rFonts w:ascii="Times New Roman" w:hAnsi="Times New Roman" w:cs="Times New Roman"/>
        </w:rPr>
        <w:t>die</w:t>
      </w:r>
      <w:r w:rsidRPr="00A62205">
        <w:rPr>
          <w:rFonts w:ascii="Times New Roman" w:hAnsi="Times New Roman" w:cs="Times New Roman"/>
        </w:rPr>
        <w:t xml:space="preserve"> europäische</w:t>
      </w:r>
      <w:r w:rsidR="006C21C9">
        <w:rPr>
          <w:rFonts w:ascii="Times New Roman" w:hAnsi="Times New Roman" w:cs="Times New Roman"/>
        </w:rPr>
        <w:t xml:space="preserve"> bzw. ungarische</w:t>
      </w:r>
      <w:r w:rsidRPr="00A62205">
        <w:rPr>
          <w:rFonts w:ascii="Times New Roman" w:hAnsi="Times New Roman" w:cs="Times New Roman"/>
        </w:rPr>
        <w:t xml:space="preserve"> Geschichte</w:t>
      </w:r>
      <w:r w:rsidR="006C21C9">
        <w:rPr>
          <w:rFonts w:ascii="Times New Roman" w:hAnsi="Times New Roman" w:cs="Times New Roman"/>
        </w:rPr>
        <w:t xml:space="preserve">. </w:t>
      </w:r>
      <w:r w:rsidRPr="00A62205">
        <w:rPr>
          <w:rFonts w:ascii="Times New Roman" w:hAnsi="Times New Roman" w:cs="Times New Roman"/>
        </w:rPr>
        <w:t xml:space="preserve">Besonders die Form als Audiowalk war für mich neu und faszinierend. Durch den Wechsel der Schauplätze – etwa </w:t>
      </w:r>
      <w:r w:rsidRPr="00A62205">
        <w:rPr>
          <w:rFonts w:ascii="Times New Roman" w:hAnsi="Times New Roman" w:cs="Times New Roman"/>
        </w:rPr>
        <w:lastRenderedPageBreak/>
        <w:t xml:space="preserve">draußen vor der Kirche, im engen </w:t>
      </w:r>
      <w:r w:rsidR="006C21C9">
        <w:rPr>
          <w:rFonts w:ascii="Times New Roman" w:hAnsi="Times New Roman" w:cs="Times New Roman"/>
        </w:rPr>
        <w:t>Viehw</w:t>
      </w:r>
      <w:r w:rsidRPr="00A62205">
        <w:rPr>
          <w:rFonts w:ascii="Times New Roman" w:hAnsi="Times New Roman" w:cs="Times New Roman"/>
        </w:rPr>
        <w:t xml:space="preserve">aggon oder im Wohnzimmer </w:t>
      </w:r>
      <w:r w:rsidR="006C21C9">
        <w:rPr>
          <w:rFonts w:ascii="Times New Roman" w:hAnsi="Times New Roman" w:cs="Times New Roman"/>
        </w:rPr>
        <w:t xml:space="preserve">der Familie </w:t>
      </w:r>
      <w:r w:rsidRPr="00A62205">
        <w:rPr>
          <w:rFonts w:ascii="Times New Roman" w:hAnsi="Times New Roman" w:cs="Times New Roman"/>
        </w:rPr>
        <w:t>– wurde die Handlung nicht nur erzählt, sondern körperlich spürbar.</w:t>
      </w:r>
    </w:p>
    <w:p w14:paraId="63580353" w14:textId="77777777" w:rsidR="006C21C9" w:rsidRDefault="006C21C9" w:rsidP="00A62205">
      <w:pPr>
        <w:spacing w:line="360" w:lineRule="auto"/>
        <w:jc w:val="both"/>
        <w:rPr>
          <w:rFonts w:ascii="Times New Roman" w:hAnsi="Times New Roman" w:cs="Times New Roman"/>
        </w:rPr>
      </w:pPr>
    </w:p>
    <w:p w14:paraId="6E52A1DF" w14:textId="2CDE141A" w:rsidR="006C21C9" w:rsidRDefault="006C21C9" w:rsidP="00A62205">
      <w:pPr>
        <w:spacing w:line="360" w:lineRule="auto"/>
        <w:jc w:val="both"/>
        <w:rPr>
          <w:rFonts w:ascii="Times New Roman" w:hAnsi="Times New Roman" w:cs="Times New Roman"/>
        </w:rPr>
      </w:pPr>
      <w:r w:rsidRPr="006C21C9">
        <w:rPr>
          <w:rFonts w:ascii="Times New Roman" w:hAnsi="Times New Roman" w:cs="Times New Roman"/>
        </w:rPr>
        <w:t xml:space="preserve">Was mich besonders </w:t>
      </w:r>
      <w:r>
        <w:rPr>
          <w:rFonts w:ascii="Times New Roman" w:hAnsi="Times New Roman" w:cs="Times New Roman"/>
        </w:rPr>
        <w:t>mitgenommen</w:t>
      </w:r>
      <w:r w:rsidRPr="006C21C9">
        <w:rPr>
          <w:rFonts w:ascii="Times New Roman" w:hAnsi="Times New Roman" w:cs="Times New Roman"/>
        </w:rPr>
        <w:t xml:space="preserve"> hat, war die Erkenntnis, wie stark gerade junge Menschen damals vom nationalsozialistischen Gedankengut beeinflusst wurden – oft aus Unwissenheit oder Gruppenzwang heraus. Das Stück zeigte eindrucksvoll, wie einige von ihnen später ihre Entscheidungen zutiefst bereuten und unter den Folgen litten. Diese Dimension, dass Ideologie ganze Biografien prägt und zerstört, hat mich sehr nachdenklich gestimmt.</w:t>
      </w:r>
    </w:p>
    <w:p w14:paraId="6999A7B3" w14:textId="0255F453" w:rsidR="00A62205" w:rsidRPr="00A62205" w:rsidRDefault="006C21C9" w:rsidP="00A62205">
      <w:pPr>
        <w:spacing w:line="360" w:lineRule="auto"/>
        <w:jc w:val="both"/>
        <w:rPr>
          <w:rFonts w:ascii="Times New Roman" w:hAnsi="Times New Roman" w:cs="Times New Roman"/>
        </w:rPr>
      </w:pPr>
      <w:r>
        <w:rPr>
          <w:rFonts w:ascii="Times New Roman" w:hAnsi="Times New Roman" w:cs="Times New Roman"/>
        </w:rPr>
        <w:t>Ebenfalls</w:t>
      </w:r>
      <w:r w:rsidR="00A62205" w:rsidRPr="00A62205">
        <w:rPr>
          <w:rFonts w:ascii="Times New Roman" w:hAnsi="Times New Roman" w:cs="Times New Roman"/>
        </w:rPr>
        <w:t xml:space="preserve"> </w:t>
      </w:r>
      <w:r>
        <w:rPr>
          <w:rFonts w:ascii="Times New Roman" w:hAnsi="Times New Roman" w:cs="Times New Roman"/>
        </w:rPr>
        <w:t>berührte</w:t>
      </w:r>
      <w:r w:rsidR="00A62205" w:rsidRPr="00A62205">
        <w:rPr>
          <w:rFonts w:ascii="Times New Roman" w:hAnsi="Times New Roman" w:cs="Times New Roman"/>
        </w:rPr>
        <w:t xml:space="preserve"> </w:t>
      </w:r>
      <w:r>
        <w:rPr>
          <w:rFonts w:ascii="Times New Roman" w:hAnsi="Times New Roman" w:cs="Times New Roman"/>
        </w:rPr>
        <w:t xml:space="preserve">hat </w:t>
      </w:r>
      <w:r w:rsidR="00A62205" w:rsidRPr="00A62205">
        <w:rPr>
          <w:rFonts w:ascii="Times New Roman" w:hAnsi="Times New Roman" w:cs="Times New Roman"/>
        </w:rPr>
        <w:t xml:space="preserve">mich die Szene im dunklen </w:t>
      </w:r>
      <w:r>
        <w:rPr>
          <w:rFonts w:ascii="Times New Roman" w:hAnsi="Times New Roman" w:cs="Times New Roman"/>
        </w:rPr>
        <w:t>Viehw</w:t>
      </w:r>
      <w:r w:rsidR="00A62205" w:rsidRPr="00A62205">
        <w:rPr>
          <w:rFonts w:ascii="Times New Roman" w:hAnsi="Times New Roman" w:cs="Times New Roman"/>
        </w:rPr>
        <w:t xml:space="preserve">aggon. Es war beklemmend, mit anderen Menschen in einem engen, dunklen Raum zu sitzen, nur begleitet von Geräuschen und Stimmen im Kopfhörer. Dieses Gefühl </w:t>
      </w:r>
      <w:r>
        <w:rPr>
          <w:rFonts w:ascii="Times New Roman" w:hAnsi="Times New Roman" w:cs="Times New Roman"/>
        </w:rPr>
        <w:t>des</w:t>
      </w:r>
      <w:r w:rsidRPr="00A62205">
        <w:rPr>
          <w:rFonts w:ascii="Times New Roman" w:hAnsi="Times New Roman" w:cs="Times New Roman"/>
        </w:rPr>
        <w:t xml:space="preserve"> Ausgeliefertseins</w:t>
      </w:r>
      <w:r w:rsidR="00A62205" w:rsidRPr="00A62205">
        <w:rPr>
          <w:rFonts w:ascii="Times New Roman" w:hAnsi="Times New Roman" w:cs="Times New Roman"/>
        </w:rPr>
        <w:t xml:space="preserve">, </w:t>
      </w:r>
      <w:r>
        <w:rPr>
          <w:rFonts w:ascii="Times New Roman" w:hAnsi="Times New Roman" w:cs="Times New Roman"/>
        </w:rPr>
        <w:t xml:space="preserve">der </w:t>
      </w:r>
      <w:r w:rsidR="00A62205" w:rsidRPr="00A62205">
        <w:rPr>
          <w:rFonts w:ascii="Times New Roman" w:hAnsi="Times New Roman" w:cs="Times New Roman"/>
        </w:rPr>
        <w:t>Orientierungslosigkeit und Angst wirkte lange nach – fast schon etwas unheimlich.</w:t>
      </w:r>
    </w:p>
    <w:p w14:paraId="46C37DB4" w14:textId="34F39690" w:rsidR="00A62205" w:rsidRPr="00A62205" w:rsidRDefault="006C21C9" w:rsidP="00A62205">
      <w:pPr>
        <w:spacing w:line="360" w:lineRule="auto"/>
        <w:jc w:val="both"/>
        <w:rPr>
          <w:rFonts w:ascii="Times New Roman" w:hAnsi="Times New Roman" w:cs="Times New Roman"/>
        </w:rPr>
      </w:pPr>
      <w:r>
        <w:rPr>
          <w:rFonts w:ascii="Times New Roman" w:hAnsi="Times New Roman" w:cs="Times New Roman"/>
        </w:rPr>
        <w:t>Für mich persönlich</w:t>
      </w:r>
      <w:r w:rsidR="00A62205" w:rsidRPr="00A62205">
        <w:rPr>
          <w:rFonts w:ascii="Times New Roman" w:hAnsi="Times New Roman" w:cs="Times New Roman"/>
        </w:rPr>
        <w:t xml:space="preserve"> war auch die Verbindung zur heutigen Flüchtlingsthematik</w:t>
      </w:r>
      <w:r>
        <w:rPr>
          <w:rFonts w:ascii="Times New Roman" w:hAnsi="Times New Roman" w:cs="Times New Roman"/>
        </w:rPr>
        <w:t xml:space="preserve"> sehr wichtig</w:t>
      </w:r>
      <w:r w:rsidR="00A62205" w:rsidRPr="00A62205">
        <w:rPr>
          <w:rFonts w:ascii="Times New Roman" w:hAnsi="Times New Roman" w:cs="Times New Roman"/>
        </w:rPr>
        <w:t>. Der Bezug zur syrischen Flüchtlingskrise machte deutlich, dass das Leid der Vergangenheit kein abgeschlossenes Kapitel ist, sondern sich in anderer Form wiederholt. Die Geschichte der Ungarndeutschen wurde so zum Spiegel heutiger Schicksale: Vertreibung, Verlust, Neuanfang – diese Erfahrungen sind leider weiterhin aktuell.</w:t>
      </w:r>
    </w:p>
    <w:p w14:paraId="54BA5003" w14:textId="77777777" w:rsidR="00A62205" w:rsidRPr="00A62205" w:rsidRDefault="00A62205" w:rsidP="00A62205">
      <w:pPr>
        <w:spacing w:line="360" w:lineRule="auto"/>
        <w:jc w:val="both"/>
        <w:rPr>
          <w:rFonts w:ascii="Times New Roman" w:hAnsi="Times New Roman" w:cs="Times New Roman"/>
        </w:rPr>
      </w:pPr>
      <w:r w:rsidRPr="00A62205">
        <w:rPr>
          <w:rFonts w:ascii="Times New Roman" w:hAnsi="Times New Roman" w:cs="Times New Roman"/>
        </w:rPr>
        <w:t>Ein Aspekt, den ich kritisch sah, war die Besetzung der Tochterrolle durch eine erwachsene Schauspielerin. Dies wirkte teilweise irritierend und nahm der Figur etwas von ihrer kindlichen Unschuld. Gegen Ende erschien eine junge Darstellerin als Engel – sie hätte meiner Meinung nach besser zur Rolle der Tochter gepasst und der Inszenierung an dieser Stelle mehr stimmige Authentizität verliehen.</w:t>
      </w:r>
    </w:p>
    <w:p w14:paraId="0A9C52F8" w14:textId="3129CDDD" w:rsidR="00A62205" w:rsidRDefault="00A62205" w:rsidP="00A62205">
      <w:pPr>
        <w:spacing w:line="360" w:lineRule="auto"/>
        <w:jc w:val="both"/>
        <w:rPr>
          <w:rFonts w:ascii="Times New Roman" w:hAnsi="Times New Roman" w:cs="Times New Roman"/>
        </w:rPr>
      </w:pPr>
      <w:r w:rsidRPr="00A62205">
        <w:rPr>
          <w:rFonts w:ascii="Times New Roman" w:hAnsi="Times New Roman" w:cs="Times New Roman"/>
        </w:rPr>
        <w:t>Insgesamt aber war</w:t>
      </w:r>
      <w:r w:rsidR="00913BE1">
        <w:rPr>
          <w:rFonts w:ascii="Times New Roman" w:hAnsi="Times New Roman" w:cs="Times New Roman"/>
        </w:rPr>
        <w:t xml:space="preserve"> „</w:t>
      </w:r>
      <w:r w:rsidRPr="00A62205">
        <w:rPr>
          <w:rFonts w:ascii="Times New Roman" w:hAnsi="Times New Roman" w:cs="Times New Roman"/>
          <w:i/>
          <w:iCs/>
        </w:rPr>
        <w:t>Schweres Gepäck</w:t>
      </w:r>
      <w:r w:rsidR="00913BE1">
        <w:rPr>
          <w:rFonts w:ascii="Times New Roman" w:hAnsi="Times New Roman" w:cs="Times New Roman"/>
          <w:i/>
          <w:iCs/>
        </w:rPr>
        <w:t>“</w:t>
      </w:r>
      <w:r w:rsidR="00913BE1">
        <w:rPr>
          <w:rFonts w:ascii="Times New Roman" w:hAnsi="Times New Roman" w:cs="Times New Roman"/>
        </w:rPr>
        <w:t xml:space="preserve"> </w:t>
      </w:r>
      <w:r w:rsidRPr="00A62205">
        <w:rPr>
          <w:rFonts w:ascii="Times New Roman" w:hAnsi="Times New Roman" w:cs="Times New Roman"/>
        </w:rPr>
        <w:t xml:space="preserve">für mich ein </w:t>
      </w:r>
      <w:r w:rsidR="006C21C9">
        <w:rPr>
          <w:rFonts w:ascii="Times New Roman" w:hAnsi="Times New Roman" w:cs="Times New Roman"/>
        </w:rPr>
        <w:t>sehr besonderes</w:t>
      </w:r>
      <w:r w:rsidRPr="00A62205">
        <w:rPr>
          <w:rFonts w:ascii="Times New Roman" w:hAnsi="Times New Roman" w:cs="Times New Roman"/>
        </w:rPr>
        <w:t xml:space="preserve"> Theatererlebnis. Es vermittelte nicht nur historische Fakten, sondern auch Empathie – für vergangenes wie gegenwärtiges Leid. Es war ein eindrucksvoller Beweis dafür, dass Theater mehr sein kann als Unterhaltung: ein Ort der Erinnerung, der Auseinandersetzung und der Menschlichkeit.</w:t>
      </w:r>
      <w:r w:rsidR="006C21C9">
        <w:rPr>
          <w:rFonts w:ascii="Times New Roman" w:hAnsi="Times New Roman" w:cs="Times New Roman"/>
        </w:rPr>
        <w:t xml:space="preserve"> </w:t>
      </w:r>
    </w:p>
    <w:p w14:paraId="15C3094D" w14:textId="77777777" w:rsidR="00CB658B" w:rsidRDefault="00CB658B" w:rsidP="00A62205">
      <w:pPr>
        <w:spacing w:line="360" w:lineRule="auto"/>
        <w:jc w:val="both"/>
        <w:rPr>
          <w:rFonts w:ascii="Times New Roman" w:hAnsi="Times New Roman" w:cs="Times New Roman"/>
        </w:rPr>
      </w:pPr>
    </w:p>
    <w:p w14:paraId="43289B3D" w14:textId="366358DD" w:rsidR="00CB658B" w:rsidRPr="00A62205" w:rsidRDefault="00CB658B" w:rsidP="00CB658B">
      <w:pPr>
        <w:spacing w:line="360" w:lineRule="auto"/>
        <w:rPr>
          <w:rFonts w:ascii="Times New Roman" w:hAnsi="Times New Roman" w:cs="Times New Roman"/>
          <w:sz w:val="21"/>
          <w:szCs w:val="21"/>
        </w:rPr>
      </w:pPr>
      <w:r>
        <w:rPr>
          <w:rFonts w:ascii="Times New Roman" w:hAnsi="Times New Roman" w:cs="Times New Roman"/>
          <w:b/>
          <w:bCs/>
          <w:sz w:val="21"/>
          <w:szCs w:val="21"/>
        </w:rPr>
        <w:t>Geschrieben von Helin Kücükköse, Erasmus-Studentin an der ELTE, Budapest</w:t>
      </w:r>
    </w:p>
    <w:p w14:paraId="790B0246" w14:textId="77777777" w:rsidR="00A62205" w:rsidRDefault="00A62205" w:rsidP="00A62205">
      <w:pPr>
        <w:spacing w:line="360" w:lineRule="auto"/>
        <w:jc w:val="both"/>
        <w:rPr>
          <w:rFonts w:ascii="Times New Roman" w:hAnsi="Times New Roman" w:cs="Times New Roman"/>
        </w:rPr>
      </w:pPr>
    </w:p>
    <w:p w14:paraId="4BE3845E" w14:textId="77777777" w:rsidR="00913BE1" w:rsidRDefault="00913BE1" w:rsidP="00A62205">
      <w:pPr>
        <w:spacing w:line="360" w:lineRule="auto"/>
        <w:jc w:val="both"/>
        <w:rPr>
          <w:rFonts w:ascii="Times New Roman" w:hAnsi="Times New Roman" w:cs="Times New Roman"/>
        </w:rPr>
      </w:pPr>
    </w:p>
    <w:p w14:paraId="7DAEB107" w14:textId="6928EACD" w:rsidR="00913BE1" w:rsidRPr="00913BE1" w:rsidRDefault="00913BE1" w:rsidP="00A62205">
      <w:pPr>
        <w:spacing w:line="360" w:lineRule="auto"/>
        <w:jc w:val="both"/>
        <w:rPr>
          <w:rFonts w:ascii="Times New Roman" w:hAnsi="Times New Roman" w:cs="Times New Roman"/>
          <w:b/>
          <w:bCs/>
        </w:rPr>
      </w:pPr>
      <w:r w:rsidRPr="00913BE1">
        <w:rPr>
          <w:rFonts w:ascii="Times New Roman" w:hAnsi="Times New Roman" w:cs="Times New Roman"/>
          <w:b/>
          <w:bCs/>
        </w:rPr>
        <w:t>Literatur/ Quelle:</w:t>
      </w:r>
    </w:p>
    <w:p w14:paraId="500FB4FD" w14:textId="05F28C9E" w:rsidR="00913BE1" w:rsidRPr="00A62205" w:rsidRDefault="00913BE1" w:rsidP="00A62205">
      <w:pPr>
        <w:spacing w:line="360" w:lineRule="auto"/>
        <w:jc w:val="both"/>
        <w:rPr>
          <w:rFonts w:ascii="Times New Roman" w:hAnsi="Times New Roman" w:cs="Times New Roman"/>
        </w:rPr>
      </w:pPr>
      <w:hyperlink r:id="rId5" w:history="1">
        <w:r w:rsidRPr="009A19D3">
          <w:rPr>
            <w:rStyle w:val="Hyperlink"/>
            <w:rFonts w:ascii="Times New Roman" w:hAnsi="Times New Roman" w:cs="Times New Roman"/>
          </w:rPr>
          <w:t>https://www.dbu.hu/userfiles/filemanager/Materialmappen/Schweres%20Gepaeck.pdf</w:t>
        </w:r>
      </w:hyperlink>
      <w:r>
        <w:rPr>
          <w:rFonts w:ascii="Times New Roman" w:hAnsi="Times New Roman" w:cs="Times New Roman"/>
        </w:rPr>
        <w:t xml:space="preserve"> </w:t>
      </w:r>
    </w:p>
    <w:sectPr w:rsidR="00913BE1" w:rsidRPr="00A622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F2040"/>
    <w:multiLevelType w:val="multilevel"/>
    <w:tmpl w:val="45043A6C"/>
    <w:lvl w:ilvl="0">
      <w:start w:val="2"/>
      <w:numFmt w:val="decimal"/>
      <w:lvlText w:val="%1"/>
      <w:lvlJc w:val="left"/>
      <w:pPr>
        <w:ind w:left="360" w:hanging="360"/>
      </w:pPr>
      <w:rPr>
        <w:rFonts w:hint="default"/>
      </w:rPr>
    </w:lvl>
    <w:lvl w:ilvl="1">
      <w:start w:val="1"/>
      <w:numFmt w:val="decimal"/>
      <w:pStyle w:val="inhalt2"/>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70653004"/>
    <w:multiLevelType w:val="hybridMultilevel"/>
    <w:tmpl w:val="6D4C7078"/>
    <w:lvl w:ilvl="0" w:tplc="3D381E6E">
      <w:start w:val="1"/>
      <w:numFmt w:val="decimal"/>
      <w:pStyle w:val="inhalt"/>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07717297">
    <w:abstractNumId w:val="1"/>
  </w:num>
  <w:num w:numId="2" w16cid:durableId="415787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05"/>
    <w:rsid w:val="000F2185"/>
    <w:rsid w:val="00124827"/>
    <w:rsid w:val="00143D0F"/>
    <w:rsid w:val="001E57F2"/>
    <w:rsid w:val="00372A4D"/>
    <w:rsid w:val="003A0169"/>
    <w:rsid w:val="005303A7"/>
    <w:rsid w:val="006C21C9"/>
    <w:rsid w:val="00913BE1"/>
    <w:rsid w:val="009A1362"/>
    <w:rsid w:val="00A35428"/>
    <w:rsid w:val="00A62205"/>
    <w:rsid w:val="00B72ED8"/>
    <w:rsid w:val="00BF3936"/>
    <w:rsid w:val="00CB658B"/>
    <w:rsid w:val="00DF460C"/>
    <w:rsid w:val="00F112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0EDA2D3"/>
  <w15:chartTrackingRefBased/>
  <w15:docId w15:val="{A6D919C2-F4C2-124B-B502-F4BC1BF9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622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622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6220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6220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6220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62205"/>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62205"/>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62205"/>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62205"/>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halt">
    <w:name w:val="inhalt"/>
    <w:basedOn w:val="Listenabsatz"/>
    <w:qFormat/>
    <w:rsid w:val="00F112A9"/>
    <w:pPr>
      <w:numPr>
        <w:numId w:val="1"/>
      </w:numPr>
      <w:tabs>
        <w:tab w:val="num" w:pos="360"/>
      </w:tabs>
      <w:spacing w:line="360" w:lineRule="auto"/>
      <w:ind w:firstLine="0"/>
      <w:jc w:val="both"/>
    </w:pPr>
    <w:rPr>
      <w:rFonts w:ascii="Times New Roman" w:hAnsi="Times New Roman" w:cs="Times New Roman"/>
      <w:b/>
      <w:bCs/>
      <w:sz w:val="28"/>
      <w:szCs w:val="28"/>
      <w:lang w:val="en-US"/>
    </w:rPr>
  </w:style>
  <w:style w:type="paragraph" w:styleId="Listenabsatz">
    <w:name w:val="List Paragraph"/>
    <w:basedOn w:val="Standard"/>
    <w:uiPriority w:val="34"/>
    <w:qFormat/>
    <w:rsid w:val="00F112A9"/>
    <w:pPr>
      <w:ind w:left="720"/>
      <w:contextualSpacing/>
    </w:pPr>
  </w:style>
  <w:style w:type="paragraph" w:customStyle="1" w:styleId="inhalt2">
    <w:name w:val="inhalt 2"/>
    <w:basedOn w:val="Listenabsatz"/>
    <w:qFormat/>
    <w:rsid w:val="00F112A9"/>
    <w:pPr>
      <w:numPr>
        <w:ilvl w:val="1"/>
        <w:numId w:val="2"/>
      </w:numPr>
      <w:tabs>
        <w:tab w:val="num" w:pos="360"/>
      </w:tabs>
      <w:spacing w:line="360" w:lineRule="auto"/>
      <w:ind w:firstLine="0"/>
      <w:jc w:val="both"/>
    </w:pPr>
    <w:rPr>
      <w:rFonts w:ascii="Times New Roman" w:hAnsi="Times New Roman" w:cs="Times New Roman"/>
      <w:b/>
      <w:bCs/>
    </w:rPr>
  </w:style>
  <w:style w:type="character" w:customStyle="1" w:styleId="berschrift1Zchn">
    <w:name w:val="Überschrift 1 Zchn"/>
    <w:basedOn w:val="Absatz-Standardschriftart"/>
    <w:link w:val="berschrift1"/>
    <w:uiPriority w:val="9"/>
    <w:rsid w:val="00A6220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6220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6220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6220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6220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6220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6220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6220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62205"/>
    <w:rPr>
      <w:rFonts w:eastAsiaTheme="majorEastAsia" w:cstheme="majorBidi"/>
      <w:color w:val="272727" w:themeColor="text1" w:themeTint="D8"/>
    </w:rPr>
  </w:style>
  <w:style w:type="paragraph" w:styleId="Titel">
    <w:name w:val="Title"/>
    <w:basedOn w:val="Standard"/>
    <w:next w:val="Standard"/>
    <w:link w:val="TitelZchn"/>
    <w:uiPriority w:val="10"/>
    <w:qFormat/>
    <w:rsid w:val="00A6220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6220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62205"/>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6220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6220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62205"/>
    <w:rPr>
      <w:i/>
      <w:iCs/>
      <w:color w:val="404040" w:themeColor="text1" w:themeTint="BF"/>
    </w:rPr>
  </w:style>
  <w:style w:type="character" w:styleId="IntensiveHervorhebung">
    <w:name w:val="Intense Emphasis"/>
    <w:basedOn w:val="Absatz-Standardschriftart"/>
    <w:uiPriority w:val="21"/>
    <w:qFormat/>
    <w:rsid w:val="00A62205"/>
    <w:rPr>
      <w:i/>
      <w:iCs/>
      <w:color w:val="0F4761" w:themeColor="accent1" w:themeShade="BF"/>
    </w:rPr>
  </w:style>
  <w:style w:type="paragraph" w:styleId="IntensivesZitat">
    <w:name w:val="Intense Quote"/>
    <w:basedOn w:val="Standard"/>
    <w:next w:val="Standard"/>
    <w:link w:val="IntensivesZitatZchn"/>
    <w:uiPriority w:val="30"/>
    <w:qFormat/>
    <w:rsid w:val="00A622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62205"/>
    <w:rPr>
      <w:i/>
      <w:iCs/>
      <w:color w:val="0F4761" w:themeColor="accent1" w:themeShade="BF"/>
    </w:rPr>
  </w:style>
  <w:style w:type="character" w:styleId="IntensiverVerweis">
    <w:name w:val="Intense Reference"/>
    <w:basedOn w:val="Absatz-Standardschriftart"/>
    <w:uiPriority w:val="32"/>
    <w:qFormat/>
    <w:rsid w:val="00A62205"/>
    <w:rPr>
      <w:b/>
      <w:bCs/>
      <w:smallCaps/>
      <w:color w:val="0F4761" w:themeColor="accent1" w:themeShade="BF"/>
      <w:spacing w:val="5"/>
    </w:rPr>
  </w:style>
  <w:style w:type="character" w:styleId="Hyperlink">
    <w:name w:val="Hyperlink"/>
    <w:basedOn w:val="Absatz-Standardschriftart"/>
    <w:uiPriority w:val="99"/>
    <w:unhideWhenUsed/>
    <w:rsid w:val="00913BE1"/>
    <w:rPr>
      <w:color w:val="467886" w:themeColor="hyperlink"/>
      <w:u w:val="single"/>
    </w:rPr>
  </w:style>
  <w:style w:type="character" w:styleId="NichtaufgelsteErwhnung">
    <w:name w:val="Unresolved Mention"/>
    <w:basedOn w:val="Absatz-Standardschriftart"/>
    <w:uiPriority w:val="99"/>
    <w:semiHidden/>
    <w:unhideWhenUsed/>
    <w:rsid w:val="00913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763471">
      <w:bodyDiv w:val="1"/>
      <w:marLeft w:val="0"/>
      <w:marRight w:val="0"/>
      <w:marTop w:val="0"/>
      <w:marBottom w:val="0"/>
      <w:divBdr>
        <w:top w:val="none" w:sz="0" w:space="0" w:color="auto"/>
        <w:left w:val="none" w:sz="0" w:space="0" w:color="auto"/>
        <w:bottom w:val="none" w:sz="0" w:space="0" w:color="auto"/>
        <w:right w:val="none" w:sz="0" w:space="0" w:color="auto"/>
      </w:divBdr>
    </w:div>
    <w:div w:id="172205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bu.hu/userfiles/filemanager/Materialmappen/Schweres%20Gepaeck.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4226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Danyal Simsekyilmaz</dc:creator>
  <cp:keywords/>
  <dc:description/>
  <cp:lastModifiedBy>Danyal Simsekyilmaz</cp:lastModifiedBy>
  <cp:revision>4</cp:revision>
  <dcterms:created xsi:type="dcterms:W3CDTF">2025-04-30T10:36:00Z</dcterms:created>
  <dcterms:modified xsi:type="dcterms:W3CDTF">2025-04-30T14:39:00Z</dcterms:modified>
</cp:coreProperties>
</file>